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C64F3" w14:textId="03128D4B" w:rsidR="00F62E83" w:rsidRPr="00F62E83" w:rsidRDefault="00F62E83" w:rsidP="00F62E83">
      <w:pPr>
        <w:rPr>
          <w:b/>
          <w:bCs/>
          <w:noProof/>
          <w:color w:val="EE0000"/>
          <w:sz w:val="28"/>
          <w:szCs w:val="28"/>
        </w:rPr>
      </w:pPr>
      <w:r w:rsidRPr="00F62E83">
        <w:rPr>
          <w:b/>
          <w:bCs/>
          <w:noProof/>
          <w:color w:val="EE0000"/>
          <w:sz w:val="28"/>
          <w:szCs w:val="28"/>
        </w:rPr>
        <w:t xml:space="preserve">For </w:t>
      </w:r>
      <w:r w:rsidR="004F1D90">
        <w:rPr>
          <w:b/>
          <w:bCs/>
          <w:noProof/>
          <w:color w:val="EE0000"/>
          <w:sz w:val="28"/>
          <w:szCs w:val="28"/>
        </w:rPr>
        <w:t xml:space="preserve">kind </w:t>
      </w:r>
      <w:r w:rsidRPr="00F62E83">
        <w:rPr>
          <w:b/>
          <w:bCs/>
          <w:noProof/>
          <w:color w:val="EE0000"/>
          <w:sz w:val="28"/>
          <w:szCs w:val="28"/>
        </w:rPr>
        <w:t>distribution to all those in prison</w:t>
      </w:r>
      <w:r w:rsidR="004F1D90">
        <w:rPr>
          <w:b/>
          <w:bCs/>
          <w:noProof/>
          <w:color w:val="EE0000"/>
          <w:sz w:val="28"/>
          <w:szCs w:val="28"/>
        </w:rPr>
        <w:t xml:space="preserve"> by the IPS</w:t>
      </w:r>
      <w:r w:rsidRPr="00F62E83">
        <w:rPr>
          <w:b/>
          <w:bCs/>
          <w:noProof/>
          <w:color w:val="EE0000"/>
          <w:sz w:val="28"/>
          <w:szCs w:val="28"/>
        </w:rPr>
        <w:t>.</w:t>
      </w:r>
    </w:p>
    <w:p w14:paraId="0A6869F4" w14:textId="02D901F2" w:rsidR="006D1302" w:rsidRDefault="006D1302" w:rsidP="006D1302">
      <w:pPr>
        <w:jc w:val="center"/>
      </w:pPr>
      <w:r>
        <w:rPr>
          <w:noProof/>
        </w:rPr>
        <w:drawing>
          <wp:inline distT="0" distB="0" distL="0" distR="0" wp14:anchorId="580F0067" wp14:editId="7D711A68">
            <wp:extent cx="1114425" cy="1333500"/>
            <wp:effectExtent l="0" t="0" r="9525" b="0"/>
            <wp:docPr id="835362747" name="Picture 4" descr="A coat of arms with a cross and ancho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coat of arms with a cross and anchor&#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b="9888"/>
                    <a:stretch>
                      <a:fillRect/>
                    </a:stretch>
                  </pic:blipFill>
                  <pic:spPr bwMode="auto">
                    <a:xfrm>
                      <a:off x="0" y="0"/>
                      <a:ext cx="1114425" cy="1333500"/>
                    </a:xfrm>
                    <a:prstGeom prst="rect">
                      <a:avLst/>
                    </a:prstGeom>
                    <a:noFill/>
                    <a:ln>
                      <a:noFill/>
                    </a:ln>
                  </pic:spPr>
                </pic:pic>
              </a:graphicData>
            </a:graphic>
          </wp:inline>
        </w:drawing>
      </w:r>
      <w:r>
        <w:t xml:space="preserve">                                                                                                                                  </w:t>
      </w:r>
      <w:r>
        <w:rPr>
          <w:noProof/>
        </w:rPr>
        <w:drawing>
          <wp:inline distT="0" distB="0" distL="0" distR="0" wp14:anchorId="528F55FE" wp14:editId="20AA3EDA">
            <wp:extent cx="1314450" cy="1314450"/>
            <wp:effectExtent l="0" t="0" r="0" b="0"/>
            <wp:docPr id="1873704245" name="Picture 3" descr="Jubilee of Hope 2025 | Diocese of Down and Conn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ubilee of Hope 2025 | Diocese of Down and Conno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14450" cy="1314450"/>
                    </a:xfrm>
                    <a:prstGeom prst="rect">
                      <a:avLst/>
                    </a:prstGeom>
                    <a:noFill/>
                    <a:ln>
                      <a:noFill/>
                    </a:ln>
                  </pic:spPr>
                </pic:pic>
              </a:graphicData>
            </a:graphic>
          </wp:inline>
        </w:drawing>
      </w:r>
    </w:p>
    <w:p w14:paraId="62B562BF" w14:textId="77777777" w:rsidR="006D1302" w:rsidRDefault="006D1302" w:rsidP="006D1302">
      <w:pPr>
        <w:pStyle w:val="NoSpacing"/>
        <w:jc w:val="center"/>
        <w:rPr>
          <w:b/>
          <w:bCs/>
          <w:sz w:val="12"/>
          <w:szCs w:val="12"/>
        </w:rPr>
      </w:pPr>
    </w:p>
    <w:p w14:paraId="639A2090" w14:textId="41CD2E63" w:rsidR="006D1302" w:rsidRDefault="00922D29" w:rsidP="006D1302">
      <w:pPr>
        <w:pStyle w:val="NoSpacing"/>
        <w:jc w:val="center"/>
        <w:rPr>
          <w:b/>
          <w:bCs/>
          <w:sz w:val="72"/>
          <w:szCs w:val="72"/>
        </w:rPr>
      </w:pPr>
      <w:r>
        <w:rPr>
          <w:b/>
          <w:bCs/>
          <w:sz w:val="72"/>
          <w:szCs w:val="72"/>
        </w:rPr>
        <w:t>Jubilee of Prisoners</w:t>
      </w:r>
    </w:p>
    <w:p w14:paraId="088DF2A4" w14:textId="415D806F" w:rsidR="00922D29" w:rsidRPr="00922D29" w:rsidRDefault="00922D29" w:rsidP="006D1302">
      <w:pPr>
        <w:pStyle w:val="NoSpacing"/>
        <w:jc w:val="center"/>
        <w:rPr>
          <w:b/>
          <w:bCs/>
          <w:sz w:val="40"/>
          <w:szCs w:val="40"/>
        </w:rPr>
      </w:pPr>
      <w:r w:rsidRPr="00922D29">
        <w:rPr>
          <w:b/>
          <w:bCs/>
          <w:sz w:val="40"/>
          <w:szCs w:val="40"/>
        </w:rPr>
        <w:t>14</w:t>
      </w:r>
      <w:r w:rsidRPr="00922D29">
        <w:rPr>
          <w:b/>
          <w:bCs/>
          <w:sz w:val="40"/>
          <w:szCs w:val="40"/>
          <w:vertAlign w:val="superscript"/>
        </w:rPr>
        <w:t>th</w:t>
      </w:r>
      <w:r w:rsidRPr="00922D29">
        <w:rPr>
          <w:b/>
          <w:bCs/>
          <w:sz w:val="40"/>
          <w:szCs w:val="40"/>
        </w:rPr>
        <w:t xml:space="preserve"> December 2025</w:t>
      </w:r>
    </w:p>
    <w:p w14:paraId="713B17F3" w14:textId="77777777" w:rsidR="006D1302" w:rsidRDefault="006D1302" w:rsidP="006D1302">
      <w:pPr>
        <w:pStyle w:val="NoSpacing"/>
        <w:jc w:val="center"/>
        <w:rPr>
          <w:b/>
          <w:bCs/>
          <w:sz w:val="20"/>
          <w:szCs w:val="20"/>
        </w:rPr>
      </w:pPr>
    </w:p>
    <w:p w14:paraId="0312AFD4" w14:textId="77777777" w:rsidR="006D1302" w:rsidRDefault="006D1302" w:rsidP="006D1302">
      <w:pPr>
        <w:pStyle w:val="NoSpacing"/>
        <w:jc w:val="center"/>
        <w:rPr>
          <w:rFonts w:ascii="Californian FB" w:hAnsi="Californian FB"/>
          <w:b/>
          <w:bCs/>
          <w:sz w:val="28"/>
          <w:szCs w:val="28"/>
        </w:rPr>
      </w:pPr>
      <w:r>
        <w:rPr>
          <w:rFonts w:ascii="Californian FB" w:hAnsi="Californian FB"/>
          <w:b/>
          <w:bCs/>
          <w:sz w:val="28"/>
          <w:szCs w:val="28"/>
        </w:rPr>
        <w:t>“For everyone, may the Jubilee be a moment of genuine personal encounter with the Lord Jesus who is our hope.” - Pope Francis</w:t>
      </w:r>
    </w:p>
    <w:p w14:paraId="7EF016E0" w14:textId="77777777" w:rsidR="006D1302" w:rsidRDefault="006D1302" w:rsidP="006D1302">
      <w:pPr>
        <w:pStyle w:val="NoSpacing"/>
        <w:jc w:val="both"/>
        <w:rPr>
          <w:rFonts w:ascii="Aptos" w:hAnsi="Aptos"/>
          <w:sz w:val="28"/>
          <w:szCs w:val="28"/>
        </w:rPr>
      </w:pPr>
    </w:p>
    <w:p w14:paraId="5BAA9ECA" w14:textId="48BDDE29" w:rsidR="006D1302" w:rsidRDefault="006D1302" w:rsidP="006D1302">
      <w:pPr>
        <w:pStyle w:val="NoSpacing"/>
        <w:jc w:val="both"/>
        <w:rPr>
          <w:rFonts w:ascii="Aptos" w:hAnsi="Aptos"/>
          <w:sz w:val="26"/>
          <w:szCs w:val="26"/>
        </w:rPr>
      </w:pPr>
      <w:r>
        <w:rPr>
          <w:rFonts w:ascii="Aptos" w:hAnsi="Aptos"/>
          <w:sz w:val="26"/>
          <w:szCs w:val="26"/>
        </w:rPr>
        <w:t xml:space="preserve">Jubilee Years - also known as Holy Years - began in 1300 </w:t>
      </w:r>
      <w:r w:rsidR="00B61BC2">
        <w:rPr>
          <w:rFonts w:ascii="Aptos" w:hAnsi="Aptos"/>
          <w:sz w:val="26"/>
          <w:szCs w:val="26"/>
        </w:rPr>
        <w:t>AD and</w:t>
      </w:r>
      <w:r>
        <w:rPr>
          <w:rFonts w:ascii="Aptos" w:hAnsi="Aptos"/>
          <w:sz w:val="26"/>
          <w:szCs w:val="26"/>
        </w:rPr>
        <w:t xml:space="preserve"> occur every 25 years. Jubilee Years can be called at other times, such as the Year of Mercy in 2016. These years, the Church explains, are years “of reconciliation between adversaries, of conversion and receiving the Sacrament of Reconciliation, [...] and consequently of solidarity, hope, justice, commitment to serve God with joy and in peace with our brothers and sisters.”</w:t>
      </w:r>
    </w:p>
    <w:p w14:paraId="08E5BCD5" w14:textId="77777777" w:rsidR="006D1302" w:rsidRDefault="006D1302" w:rsidP="006D1302">
      <w:pPr>
        <w:pStyle w:val="NoSpacing"/>
        <w:jc w:val="both"/>
        <w:rPr>
          <w:rFonts w:ascii="Aptos" w:hAnsi="Aptos"/>
          <w:color w:val="FF0000"/>
          <w:sz w:val="20"/>
          <w:szCs w:val="20"/>
        </w:rPr>
      </w:pPr>
    </w:p>
    <w:p w14:paraId="7089EC0D" w14:textId="29D29D5E" w:rsidR="006D1302" w:rsidRDefault="006D1302" w:rsidP="006D1302">
      <w:pPr>
        <w:pStyle w:val="NoSpacing"/>
        <w:jc w:val="both"/>
        <w:rPr>
          <w:sz w:val="26"/>
          <w:szCs w:val="26"/>
        </w:rPr>
      </w:pPr>
      <w:r>
        <w:rPr>
          <w:rFonts w:ascii="Aptos" w:hAnsi="Aptos"/>
          <w:sz w:val="26"/>
          <w:szCs w:val="26"/>
        </w:rPr>
        <w:t xml:space="preserve">The image of Christ crucified reminds us of God’s immeasurable mercy and love for each one of us, redeeming us from sin and winning for us eternal life and grace.  </w:t>
      </w:r>
      <w:r>
        <w:rPr>
          <w:sz w:val="26"/>
          <w:szCs w:val="26"/>
        </w:rPr>
        <w:t xml:space="preserve">The Cross serves as a symbol of Christ’s love and the hope that guides us.  </w:t>
      </w:r>
    </w:p>
    <w:p w14:paraId="7631A329" w14:textId="77777777" w:rsidR="006D1302" w:rsidRDefault="006D1302" w:rsidP="006D1302">
      <w:pPr>
        <w:pStyle w:val="NoSpacing"/>
        <w:jc w:val="both"/>
        <w:rPr>
          <w:sz w:val="20"/>
          <w:szCs w:val="20"/>
        </w:rPr>
      </w:pPr>
    </w:p>
    <w:p w14:paraId="694D4039" w14:textId="15EB66F2" w:rsidR="006D1302" w:rsidRDefault="006D1302" w:rsidP="006D1302">
      <w:pPr>
        <w:pStyle w:val="NoSpacing"/>
        <w:jc w:val="both"/>
        <w:rPr>
          <w:sz w:val="26"/>
          <w:szCs w:val="26"/>
        </w:rPr>
      </w:pPr>
      <w:r>
        <w:rPr>
          <w:sz w:val="26"/>
          <w:szCs w:val="26"/>
        </w:rPr>
        <w:t xml:space="preserve">In the shadow of the Cross, we are reminded of our shared journey of faith, unity and the call to live out Christ’s mission of hope and love. </w:t>
      </w:r>
      <w:r>
        <w:rPr>
          <w:rFonts w:ascii="Aptos" w:hAnsi="Aptos"/>
          <w:sz w:val="26"/>
          <w:szCs w:val="26"/>
        </w:rPr>
        <w:t>Therefore, the crucifix in each of</w:t>
      </w:r>
      <w:r w:rsidR="00922D29">
        <w:rPr>
          <w:rFonts w:ascii="Aptos" w:hAnsi="Aptos"/>
          <w:sz w:val="26"/>
          <w:szCs w:val="26"/>
        </w:rPr>
        <w:t xml:space="preserve"> our</w:t>
      </w:r>
      <w:r>
        <w:rPr>
          <w:rFonts w:ascii="Aptos" w:hAnsi="Aptos"/>
          <w:sz w:val="26"/>
          <w:szCs w:val="26"/>
        </w:rPr>
        <w:t xml:space="preserve"> </w:t>
      </w:r>
      <w:r w:rsidR="00922D29">
        <w:rPr>
          <w:rFonts w:ascii="Aptos" w:hAnsi="Aptos"/>
          <w:sz w:val="26"/>
          <w:szCs w:val="26"/>
        </w:rPr>
        <w:t>c</w:t>
      </w:r>
      <w:r>
        <w:rPr>
          <w:rFonts w:ascii="Aptos" w:hAnsi="Aptos"/>
          <w:sz w:val="26"/>
          <w:szCs w:val="26"/>
        </w:rPr>
        <w:t>hurches</w:t>
      </w:r>
      <w:r w:rsidR="00922D29">
        <w:rPr>
          <w:rFonts w:ascii="Aptos" w:hAnsi="Aptos"/>
          <w:sz w:val="26"/>
          <w:szCs w:val="26"/>
        </w:rPr>
        <w:t>/</w:t>
      </w:r>
      <w:r w:rsidR="00F62E83">
        <w:rPr>
          <w:rFonts w:ascii="Aptos" w:hAnsi="Aptos"/>
          <w:sz w:val="26"/>
          <w:szCs w:val="26"/>
        </w:rPr>
        <w:t>chapels/</w:t>
      </w:r>
      <w:r w:rsidR="00922D29">
        <w:rPr>
          <w:rFonts w:ascii="Aptos" w:hAnsi="Aptos"/>
          <w:sz w:val="26"/>
          <w:szCs w:val="26"/>
        </w:rPr>
        <w:t>oratories</w:t>
      </w:r>
      <w:r>
        <w:rPr>
          <w:rFonts w:ascii="Aptos" w:hAnsi="Aptos"/>
          <w:sz w:val="26"/>
          <w:szCs w:val="26"/>
        </w:rPr>
        <w:t xml:space="preserve"> should be a focal point, a point of reference for our Jubilee pilgrimage or visit, </w:t>
      </w:r>
      <w:r>
        <w:rPr>
          <w:sz w:val="26"/>
          <w:szCs w:val="26"/>
        </w:rPr>
        <w:t>inviting us to reflect on the significance of this special time of grace and renewal.</w:t>
      </w:r>
    </w:p>
    <w:p w14:paraId="53A5ACF0" w14:textId="77777777" w:rsidR="006D1302" w:rsidRDefault="006D1302" w:rsidP="006D1302">
      <w:pPr>
        <w:pStyle w:val="NoSpacing"/>
        <w:jc w:val="both"/>
        <w:rPr>
          <w:rFonts w:ascii="Aptos" w:hAnsi="Aptos"/>
          <w:sz w:val="20"/>
          <w:szCs w:val="20"/>
        </w:rPr>
      </w:pPr>
    </w:p>
    <w:p w14:paraId="01BDE90C" w14:textId="0D92DF47" w:rsidR="006D1302" w:rsidRDefault="006D1302" w:rsidP="006D1302">
      <w:pPr>
        <w:pStyle w:val="NoSpacing"/>
        <w:jc w:val="both"/>
        <w:rPr>
          <w:rFonts w:ascii="Aptos" w:hAnsi="Aptos"/>
          <w:sz w:val="26"/>
          <w:szCs w:val="26"/>
        </w:rPr>
      </w:pPr>
      <w:r>
        <w:rPr>
          <w:rFonts w:ascii="Aptos" w:hAnsi="Aptos"/>
          <w:sz w:val="26"/>
          <w:szCs w:val="26"/>
        </w:rPr>
        <w:t xml:space="preserve">May this </w:t>
      </w:r>
      <w:r w:rsidR="00922D29">
        <w:rPr>
          <w:rFonts w:ascii="Aptos" w:hAnsi="Aptos"/>
          <w:sz w:val="26"/>
          <w:szCs w:val="26"/>
        </w:rPr>
        <w:t>Jubilee of Prisoners</w:t>
      </w:r>
      <w:r>
        <w:rPr>
          <w:rFonts w:ascii="Aptos" w:hAnsi="Aptos"/>
          <w:sz w:val="26"/>
          <w:szCs w:val="26"/>
        </w:rPr>
        <w:t xml:space="preserve"> be for each one of us a chance to grow in praise and thanksgiving to the God who loved us into existence and continues to pour out His graces upon us.</w:t>
      </w:r>
    </w:p>
    <w:p w14:paraId="6DA23252" w14:textId="77777777" w:rsidR="006D1302" w:rsidRDefault="006D1302" w:rsidP="006D1302">
      <w:pPr>
        <w:pStyle w:val="NoSpacing"/>
        <w:jc w:val="center"/>
        <w:rPr>
          <w:rFonts w:ascii="Aptos" w:hAnsi="Aptos"/>
          <w:sz w:val="20"/>
          <w:szCs w:val="20"/>
        </w:rPr>
      </w:pPr>
    </w:p>
    <w:p w14:paraId="02716024" w14:textId="77777777" w:rsidR="006D1302" w:rsidRDefault="006D1302" w:rsidP="006D1302">
      <w:pPr>
        <w:pStyle w:val="NoSpacing"/>
        <w:jc w:val="center"/>
        <w:rPr>
          <w:rFonts w:ascii="Aptos" w:hAnsi="Aptos"/>
          <w:b/>
          <w:bCs/>
          <w:sz w:val="26"/>
          <w:szCs w:val="26"/>
        </w:rPr>
      </w:pPr>
      <w:r>
        <w:rPr>
          <w:rFonts w:ascii="Aptos" w:hAnsi="Aptos"/>
          <w:b/>
          <w:bCs/>
          <w:sz w:val="26"/>
          <w:szCs w:val="26"/>
        </w:rPr>
        <w:t>+ Martin Hayes</w:t>
      </w:r>
    </w:p>
    <w:p w14:paraId="5282024B" w14:textId="77777777" w:rsidR="006D1302" w:rsidRDefault="006D1302" w:rsidP="006D1302">
      <w:pPr>
        <w:pStyle w:val="NoSpacing"/>
        <w:jc w:val="center"/>
        <w:rPr>
          <w:rFonts w:ascii="Aptos" w:hAnsi="Aptos"/>
          <w:b/>
          <w:bCs/>
          <w:sz w:val="26"/>
          <w:szCs w:val="26"/>
        </w:rPr>
      </w:pPr>
      <w:r>
        <w:rPr>
          <w:rFonts w:ascii="Aptos" w:hAnsi="Aptos"/>
          <w:b/>
          <w:bCs/>
          <w:sz w:val="26"/>
          <w:szCs w:val="26"/>
        </w:rPr>
        <w:t>Bishop of Kilmore</w:t>
      </w:r>
    </w:p>
    <w:p w14:paraId="609EE072" w14:textId="77777777" w:rsidR="006D1302" w:rsidRDefault="006D1302" w:rsidP="006D1302">
      <w:pPr>
        <w:pStyle w:val="NoSpacing"/>
        <w:jc w:val="center"/>
        <w:rPr>
          <w:b/>
          <w:bCs/>
          <w:sz w:val="26"/>
          <w:szCs w:val="26"/>
        </w:rPr>
      </w:pPr>
      <w:r>
        <w:rPr>
          <w:rFonts w:ascii="Aptos" w:hAnsi="Aptos"/>
          <w:b/>
          <w:bCs/>
          <w:sz w:val="26"/>
          <w:szCs w:val="26"/>
        </w:rPr>
        <w:t>Liaison Bishop to the Irish Prison Service</w:t>
      </w:r>
    </w:p>
    <w:p w14:paraId="4A156728" w14:textId="36D1B62A" w:rsidR="006D1302" w:rsidRDefault="006D1302" w:rsidP="006D1302">
      <w:pPr>
        <w:jc w:val="center"/>
        <w:rPr>
          <w:sz w:val="44"/>
          <w:szCs w:val="44"/>
        </w:rPr>
      </w:pPr>
      <w:r>
        <w:rPr>
          <w:noProof/>
        </w:rPr>
        <w:lastRenderedPageBreak/>
        <w:drawing>
          <wp:inline distT="0" distB="0" distL="0" distR="0" wp14:anchorId="5FE2E4A9" wp14:editId="1C244758">
            <wp:extent cx="5695950" cy="7429500"/>
            <wp:effectExtent l="0" t="0" r="0" b="0"/>
            <wp:docPr id="315199671" name="Picture 2" descr="May be an image of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y be an image of tex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95950" cy="7429500"/>
                    </a:xfrm>
                    <a:prstGeom prst="rect">
                      <a:avLst/>
                    </a:prstGeom>
                    <a:noFill/>
                    <a:ln>
                      <a:noFill/>
                    </a:ln>
                  </pic:spPr>
                </pic:pic>
              </a:graphicData>
            </a:graphic>
          </wp:inline>
        </w:drawing>
      </w:r>
    </w:p>
    <w:p w14:paraId="32233908" w14:textId="1EF85910" w:rsidR="006D1302" w:rsidRDefault="006D1302" w:rsidP="006D1302">
      <w:pPr>
        <w:pStyle w:val="NoSpacing"/>
        <w:jc w:val="center"/>
        <w:rPr>
          <w:sz w:val="36"/>
          <w:szCs w:val="36"/>
        </w:rPr>
      </w:pPr>
      <w:r>
        <w:rPr>
          <w:noProof/>
          <w:sz w:val="44"/>
          <w:szCs w:val="44"/>
        </w:rPr>
        <w:drawing>
          <wp:inline distT="0" distB="0" distL="0" distR="0" wp14:anchorId="1E6B1D1C" wp14:editId="6AD4B6AE">
            <wp:extent cx="2085975" cy="1771650"/>
            <wp:effectExtent l="0" t="0" r="9525" b="0"/>
            <wp:docPr id="250041970" name="Picture 1" descr="A logo with a cross and a boa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041970" name="Picture 1" descr="A logo with a cross and a boat&#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r="7327" b="7346"/>
                    <a:stretch>
                      <a:fillRect/>
                    </a:stretch>
                  </pic:blipFill>
                  <pic:spPr bwMode="auto">
                    <a:xfrm>
                      <a:off x="0" y="0"/>
                      <a:ext cx="2085975" cy="1771650"/>
                    </a:xfrm>
                    <a:prstGeom prst="rect">
                      <a:avLst/>
                    </a:prstGeom>
                    <a:noFill/>
                    <a:ln>
                      <a:noFill/>
                    </a:ln>
                  </pic:spPr>
                </pic:pic>
              </a:graphicData>
            </a:graphic>
          </wp:inline>
        </w:drawing>
      </w:r>
    </w:p>
    <w:p w14:paraId="255E13A4" w14:textId="77777777" w:rsidR="006D1302" w:rsidRDefault="006D1302" w:rsidP="006D1302">
      <w:pPr>
        <w:pStyle w:val="NoSpacing"/>
        <w:jc w:val="center"/>
        <w:rPr>
          <w:b/>
          <w:bCs/>
          <w:sz w:val="28"/>
          <w:szCs w:val="28"/>
        </w:rPr>
      </w:pPr>
    </w:p>
    <w:p w14:paraId="7A4C46A1" w14:textId="77777777" w:rsidR="006D1302" w:rsidRDefault="006D1302" w:rsidP="006D1302">
      <w:pPr>
        <w:pStyle w:val="NoSpacing"/>
        <w:jc w:val="center"/>
        <w:rPr>
          <w:b/>
          <w:bCs/>
          <w:sz w:val="28"/>
          <w:szCs w:val="28"/>
        </w:rPr>
      </w:pPr>
    </w:p>
    <w:p w14:paraId="31A8C151" w14:textId="01F95B10" w:rsidR="00AF1BC5" w:rsidRDefault="006D1302" w:rsidP="006D1302">
      <w:pPr>
        <w:pStyle w:val="NoSpacing"/>
        <w:jc w:val="center"/>
        <w:rPr>
          <w:b/>
          <w:bCs/>
          <w:sz w:val="28"/>
          <w:szCs w:val="28"/>
        </w:rPr>
      </w:pPr>
      <w:r>
        <w:rPr>
          <w:b/>
          <w:bCs/>
          <w:sz w:val="28"/>
          <w:szCs w:val="28"/>
        </w:rPr>
        <w:lastRenderedPageBreak/>
        <w:t>GUIDE TO CELEBRATING THE JUBILEE YEAR</w:t>
      </w:r>
      <w:r w:rsidR="00897FA2">
        <w:rPr>
          <w:b/>
          <w:bCs/>
          <w:sz w:val="28"/>
          <w:szCs w:val="28"/>
        </w:rPr>
        <w:t xml:space="preserve"> OF HOPE </w:t>
      </w:r>
      <w:r w:rsidR="00AF1BC5">
        <w:rPr>
          <w:b/>
          <w:bCs/>
          <w:sz w:val="28"/>
          <w:szCs w:val="28"/>
        </w:rPr>
        <w:t xml:space="preserve">FOR </w:t>
      </w:r>
      <w:r w:rsidR="00922D29">
        <w:rPr>
          <w:b/>
          <w:bCs/>
          <w:sz w:val="28"/>
          <w:szCs w:val="28"/>
        </w:rPr>
        <w:t>THOSE IN PRISON</w:t>
      </w:r>
      <w:r w:rsidR="00AF1BC5">
        <w:rPr>
          <w:b/>
          <w:bCs/>
          <w:sz w:val="28"/>
          <w:szCs w:val="28"/>
        </w:rPr>
        <w:t xml:space="preserve">, </w:t>
      </w:r>
    </w:p>
    <w:p w14:paraId="0C4FB709" w14:textId="1CB39D5D" w:rsidR="006D1302" w:rsidRDefault="00AF1BC5" w:rsidP="006D1302">
      <w:pPr>
        <w:pStyle w:val="NoSpacing"/>
        <w:jc w:val="center"/>
        <w:rPr>
          <w:b/>
          <w:bCs/>
          <w:sz w:val="28"/>
          <w:szCs w:val="28"/>
        </w:rPr>
      </w:pPr>
      <w:r>
        <w:rPr>
          <w:b/>
          <w:bCs/>
          <w:sz w:val="28"/>
          <w:szCs w:val="28"/>
        </w:rPr>
        <w:t>14</w:t>
      </w:r>
      <w:r w:rsidRPr="00AF1BC5">
        <w:rPr>
          <w:b/>
          <w:bCs/>
          <w:sz w:val="28"/>
          <w:szCs w:val="28"/>
          <w:vertAlign w:val="superscript"/>
        </w:rPr>
        <w:t>TH</w:t>
      </w:r>
      <w:r>
        <w:rPr>
          <w:b/>
          <w:bCs/>
          <w:sz w:val="28"/>
          <w:szCs w:val="28"/>
        </w:rPr>
        <w:t xml:space="preserve"> DECEMBER </w:t>
      </w:r>
      <w:r w:rsidR="00897FA2">
        <w:rPr>
          <w:b/>
          <w:bCs/>
          <w:sz w:val="28"/>
          <w:szCs w:val="28"/>
        </w:rPr>
        <w:t>2025</w:t>
      </w:r>
    </w:p>
    <w:p w14:paraId="692D808D" w14:textId="77777777" w:rsidR="006D1302" w:rsidRDefault="006D1302" w:rsidP="006D1302">
      <w:pPr>
        <w:pStyle w:val="NoSpacing"/>
        <w:jc w:val="center"/>
        <w:rPr>
          <w:b/>
          <w:bCs/>
          <w:sz w:val="18"/>
          <w:szCs w:val="18"/>
        </w:rPr>
      </w:pPr>
    </w:p>
    <w:p w14:paraId="11A9887A" w14:textId="50689A01" w:rsidR="006D1302" w:rsidRDefault="006D1302" w:rsidP="006D1302">
      <w:pPr>
        <w:pStyle w:val="NoSpacing"/>
        <w:rPr>
          <w:b/>
          <w:bCs/>
          <w:sz w:val="24"/>
          <w:szCs w:val="24"/>
          <w:u w:val="single"/>
        </w:rPr>
      </w:pPr>
      <w:r>
        <w:rPr>
          <w:b/>
          <w:bCs/>
          <w:sz w:val="24"/>
          <w:szCs w:val="24"/>
          <w:u w:val="single"/>
        </w:rPr>
        <w:t>1. UNDERSTAND WHAT THE JUBILEE IS</w:t>
      </w:r>
    </w:p>
    <w:p w14:paraId="2FE56F56" w14:textId="66E4512D" w:rsidR="006D1302" w:rsidRDefault="006D1302" w:rsidP="006D1302">
      <w:pPr>
        <w:pStyle w:val="NoSpacing"/>
        <w:rPr>
          <w:sz w:val="24"/>
          <w:szCs w:val="24"/>
        </w:rPr>
      </w:pPr>
      <w:r>
        <w:rPr>
          <w:sz w:val="24"/>
          <w:szCs w:val="24"/>
        </w:rPr>
        <w:t>The Jubilee Year of Hope is a gift of grace granted by the Church. It offers the opportunity to be forgiven of our sins and to offer forgiveness to others</w:t>
      </w:r>
      <w:r w:rsidR="00AF1BC5">
        <w:rPr>
          <w:sz w:val="24"/>
          <w:szCs w:val="24"/>
        </w:rPr>
        <w:t>.  You are invited to be</w:t>
      </w:r>
      <w:r>
        <w:rPr>
          <w:sz w:val="24"/>
          <w:szCs w:val="24"/>
        </w:rPr>
        <w:t>:</w:t>
      </w:r>
    </w:p>
    <w:p w14:paraId="0FED06DE" w14:textId="52AD283D" w:rsidR="006D1302" w:rsidRDefault="006D1302" w:rsidP="006D1302">
      <w:pPr>
        <w:pStyle w:val="NoSpacing"/>
        <w:numPr>
          <w:ilvl w:val="0"/>
          <w:numId w:val="1"/>
        </w:numPr>
        <w:rPr>
          <w:b/>
          <w:bCs/>
          <w:sz w:val="24"/>
          <w:szCs w:val="24"/>
        </w:rPr>
      </w:pPr>
      <w:r>
        <w:rPr>
          <w:sz w:val="24"/>
          <w:szCs w:val="24"/>
        </w:rPr>
        <w:t>Truly repentant and free from attachment to sin</w:t>
      </w:r>
      <w:r w:rsidR="00AF1BC5">
        <w:rPr>
          <w:sz w:val="24"/>
          <w:szCs w:val="24"/>
        </w:rPr>
        <w:t>,</w:t>
      </w:r>
    </w:p>
    <w:p w14:paraId="132D3736" w14:textId="4F4013E7" w:rsidR="006D1302" w:rsidRDefault="006D1302" w:rsidP="006D1302">
      <w:pPr>
        <w:pStyle w:val="NoSpacing"/>
        <w:numPr>
          <w:ilvl w:val="0"/>
          <w:numId w:val="1"/>
        </w:numPr>
        <w:rPr>
          <w:b/>
          <w:bCs/>
          <w:sz w:val="24"/>
          <w:szCs w:val="24"/>
        </w:rPr>
      </w:pPr>
      <w:r>
        <w:rPr>
          <w:sz w:val="24"/>
          <w:szCs w:val="24"/>
        </w:rPr>
        <w:t>Purified through the Sacrament of Penance</w:t>
      </w:r>
      <w:r w:rsidR="00AF1BC5">
        <w:rPr>
          <w:sz w:val="24"/>
          <w:szCs w:val="24"/>
        </w:rPr>
        <w:t>,</w:t>
      </w:r>
    </w:p>
    <w:p w14:paraId="48ABCDCF" w14:textId="7011925F" w:rsidR="006D1302" w:rsidRDefault="006D1302" w:rsidP="006D1302">
      <w:pPr>
        <w:pStyle w:val="NoSpacing"/>
        <w:numPr>
          <w:ilvl w:val="0"/>
          <w:numId w:val="1"/>
        </w:numPr>
        <w:rPr>
          <w:b/>
          <w:bCs/>
          <w:sz w:val="24"/>
          <w:szCs w:val="24"/>
        </w:rPr>
      </w:pPr>
      <w:r>
        <w:rPr>
          <w:sz w:val="24"/>
          <w:szCs w:val="24"/>
        </w:rPr>
        <w:t>Nourished by Holy Communion</w:t>
      </w:r>
      <w:r w:rsidR="00AF1BC5">
        <w:rPr>
          <w:sz w:val="24"/>
          <w:szCs w:val="24"/>
        </w:rPr>
        <w:t xml:space="preserve"> and</w:t>
      </w:r>
    </w:p>
    <w:p w14:paraId="02036B13" w14:textId="33B71A93" w:rsidR="006D1302" w:rsidRDefault="00AF1BC5" w:rsidP="006D1302">
      <w:pPr>
        <w:pStyle w:val="NoSpacing"/>
        <w:numPr>
          <w:ilvl w:val="0"/>
          <w:numId w:val="1"/>
        </w:numPr>
        <w:rPr>
          <w:b/>
          <w:bCs/>
          <w:sz w:val="24"/>
          <w:szCs w:val="24"/>
        </w:rPr>
      </w:pPr>
      <w:r>
        <w:rPr>
          <w:sz w:val="24"/>
          <w:szCs w:val="24"/>
        </w:rPr>
        <w:t xml:space="preserve">To </w:t>
      </w:r>
      <w:r w:rsidR="006D1302">
        <w:rPr>
          <w:sz w:val="24"/>
          <w:szCs w:val="24"/>
        </w:rPr>
        <w:t>Pray for the Pope’s intentions.</w:t>
      </w:r>
    </w:p>
    <w:p w14:paraId="2DC71EF5" w14:textId="77777777" w:rsidR="006D1302" w:rsidRDefault="00000000" w:rsidP="006D1302">
      <w:pPr>
        <w:spacing w:after="0" w:line="240" w:lineRule="auto"/>
        <w:jc w:val="center"/>
        <w:rPr>
          <w:sz w:val="24"/>
          <w:szCs w:val="24"/>
        </w:rPr>
      </w:pPr>
      <w:r>
        <w:rPr>
          <w:sz w:val="24"/>
          <w:szCs w:val="24"/>
        </w:rPr>
        <w:pict w14:anchorId="0E487C5D">
          <v:rect id="_x0000_i1025" style="width:468pt;height:1.5pt" o:hralign="center" o:hrstd="t" o:hrnoshade="t" o:hr="t" fillcolor="#212529" stroked="f"/>
        </w:pict>
      </w:r>
    </w:p>
    <w:p w14:paraId="4AFB6E4D" w14:textId="2EA26F86" w:rsidR="006D1302" w:rsidRDefault="006D1302" w:rsidP="006D1302">
      <w:pPr>
        <w:pStyle w:val="NoSpacing"/>
        <w:rPr>
          <w:b/>
          <w:bCs/>
          <w:sz w:val="24"/>
          <w:szCs w:val="24"/>
          <w:u w:val="single"/>
        </w:rPr>
      </w:pPr>
      <w:r>
        <w:rPr>
          <w:b/>
          <w:bCs/>
          <w:sz w:val="24"/>
          <w:szCs w:val="24"/>
          <w:u w:val="single"/>
        </w:rPr>
        <w:t>2. TH</w:t>
      </w:r>
      <w:r w:rsidR="00AF1BC5">
        <w:rPr>
          <w:b/>
          <w:bCs/>
          <w:sz w:val="24"/>
          <w:szCs w:val="24"/>
          <w:u w:val="single"/>
        </w:rPr>
        <w:t>IS</w:t>
      </w:r>
      <w:r>
        <w:rPr>
          <w:b/>
          <w:bCs/>
          <w:sz w:val="24"/>
          <w:szCs w:val="24"/>
          <w:u w:val="single"/>
        </w:rPr>
        <w:t xml:space="preserve"> JUBILEE </w:t>
      </w:r>
      <w:r w:rsidR="00AF1BC5">
        <w:rPr>
          <w:b/>
          <w:bCs/>
          <w:sz w:val="24"/>
          <w:szCs w:val="24"/>
          <w:u w:val="single"/>
        </w:rPr>
        <w:t xml:space="preserve">CELEBRATION </w:t>
      </w:r>
      <w:r>
        <w:rPr>
          <w:b/>
          <w:bCs/>
          <w:sz w:val="24"/>
          <w:szCs w:val="24"/>
          <w:u w:val="single"/>
        </w:rPr>
        <w:t xml:space="preserve">IS AN OPPORTUNITY TO </w:t>
      </w:r>
    </w:p>
    <w:p w14:paraId="23CF2CEF" w14:textId="77777777" w:rsidR="006D1302" w:rsidRDefault="006D1302" w:rsidP="006D1302">
      <w:pPr>
        <w:pStyle w:val="NoSpacing"/>
        <w:numPr>
          <w:ilvl w:val="0"/>
          <w:numId w:val="2"/>
        </w:numPr>
        <w:rPr>
          <w:sz w:val="24"/>
          <w:szCs w:val="24"/>
        </w:rPr>
      </w:pPr>
      <w:r>
        <w:rPr>
          <w:sz w:val="24"/>
          <w:szCs w:val="24"/>
        </w:rPr>
        <w:t>Go to Confession to be purified of your sins.</w:t>
      </w:r>
    </w:p>
    <w:p w14:paraId="5DFB96B4" w14:textId="77777777" w:rsidR="006D1302" w:rsidRDefault="006D1302" w:rsidP="006D1302">
      <w:pPr>
        <w:pStyle w:val="NoSpacing"/>
        <w:numPr>
          <w:ilvl w:val="0"/>
          <w:numId w:val="2"/>
        </w:numPr>
        <w:rPr>
          <w:sz w:val="24"/>
          <w:szCs w:val="24"/>
        </w:rPr>
      </w:pPr>
      <w:r>
        <w:rPr>
          <w:sz w:val="24"/>
          <w:szCs w:val="24"/>
        </w:rPr>
        <w:t>Receive Holy Communion with reverence.</w:t>
      </w:r>
    </w:p>
    <w:p w14:paraId="17D154FB" w14:textId="77777777" w:rsidR="006D1302" w:rsidRDefault="006D1302" w:rsidP="006D1302">
      <w:pPr>
        <w:pStyle w:val="NoSpacing"/>
        <w:numPr>
          <w:ilvl w:val="0"/>
          <w:numId w:val="2"/>
        </w:numPr>
        <w:rPr>
          <w:sz w:val="24"/>
          <w:szCs w:val="24"/>
        </w:rPr>
      </w:pPr>
      <w:r>
        <w:rPr>
          <w:sz w:val="24"/>
          <w:szCs w:val="24"/>
        </w:rPr>
        <w:t>Pray for the intentions of the Holy Father (these prayers may include one Our Father, one Hail Mary, and a Glory Be, but any prayer for the Pope’s intentions suffices).</w:t>
      </w:r>
    </w:p>
    <w:p w14:paraId="5DEB91BB" w14:textId="77777777" w:rsidR="006D1302" w:rsidRDefault="00000000" w:rsidP="006D1302">
      <w:pPr>
        <w:spacing w:after="0" w:line="240" w:lineRule="auto"/>
        <w:jc w:val="center"/>
        <w:rPr>
          <w:sz w:val="24"/>
          <w:szCs w:val="24"/>
        </w:rPr>
      </w:pPr>
      <w:r>
        <w:rPr>
          <w:sz w:val="24"/>
          <w:szCs w:val="24"/>
        </w:rPr>
        <w:pict w14:anchorId="0DD7B050">
          <v:rect id="_x0000_i1026" style="width:468pt;height:1.5pt" o:hralign="center" o:hrstd="t" o:hrnoshade="t" o:hr="t" fillcolor="#212529" stroked="f"/>
        </w:pict>
      </w:r>
    </w:p>
    <w:p w14:paraId="62306D50" w14:textId="389A31DC" w:rsidR="006D1302" w:rsidRDefault="006D1302" w:rsidP="006D1302">
      <w:pPr>
        <w:pStyle w:val="NoSpacing"/>
        <w:rPr>
          <w:sz w:val="24"/>
          <w:szCs w:val="24"/>
        </w:rPr>
      </w:pPr>
      <w:r>
        <w:rPr>
          <w:b/>
          <w:bCs/>
          <w:sz w:val="24"/>
          <w:szCs w:val="24"/>
          <w:u w:val="single"/>
        </w:rPr>
        <w:t>3. YOU MAY CHOOSE TO FULFIL THE JUBILEE IN ANY OF THE FOLLOWING WAYS</w:t>
      </w:r>
      <w:r>
        <w:rPr>
          <w:sz w:val="24"/>
          <w:szCs w:val="24"/>
        </w:rPr>
        <w:t>:</w:t>
      </w:r>
    </w:p>
    <w:p w14:paraId="76DE8DF2" w14:textId="77777777" w:rsidR="006D1302" w:rsidRDefault="006D1302" w:rsidP="006D1302">
      <w:pPr>
        <w:pStyle w:val="NoSpacing"/>
        <w:rPr>
          <w:sz w:val="18"/>
          <w:szCs w:val="18"/>
        </w:rPr>
      </w:pPr>
    </w:p>
    <w:p w14:paraId="52F86EBB" w14:textId="77777777" w:rsidR="006D1302" w:rsidRDefault="006D1302" w:rsidP="006D1302">
      <w:pPr>
        <w:pStyle w:val="NoSpacing"/>
        <w:rPr>
          <w:b/>
          <w:bCs/>
          <w:sz w:val="24"/>
          <w:szCs w:val="24"/>
        </w:rPr>
      </w:pPr>
      <w:r>
        <w:rPr>
          <w:b/>
          <w:bCs/>
          <w:sz w:val="24"/>
          <w:szCs w:val="24"/>
        </w:rPr>
        <w:t>A. Make a Visit to the Prison Chapel</w:t>
      </w:r>
    </w:p>
    <w:p w14:paraId="138B6026" w14:textId="77777777" w:rsidR="006D1302" w:rsidRDefault="006D1302" w:rsidP="006D1302">
      <w:pPr>
        <w:pStyle w:val="NoSpacing"/>
        <w:rPr>
          <w:sz w:val="24"/>
          <w:szCs w:val="24"/>
        </w:rPr>
      </w:pPr>
      <w:r>
        <w:rPr>
          <w:sz w:val="24"/>
          <w:szCs w:val="24"/>
        </w:rPr>
        <w:t>Participating in Holy Mass or other liturgical celebrations (e.g., the Rosary, or the Way of the Cross).</w:t>
      </w:r>
    </w:p>
    <w:p w14:paraId="64F44F8B" w14:textId="77777777" w:rsidR="006D1302" w:rsidRDefault="006D1302" w:rsidP="006D1302">
      <w:pPr>
        <w:pStyle w:val="NoSpacing"/>
        <w:numPr>
          <w:ilvl w:val="2"/>
          <w:numId w:val="3"/>
        </w:numPr>
        <w:rPr>
          <w:sz w:val="24"/>
          <w:szCs w:val="24"/>
        </w:rPr>
      </w:pPr>
      <w:r>
        <w:rPr>
          <w:sz w:val="24"/>
          <w:szCs w:val="24"/>
        </w:rPr>
        <w:t xml:space="preserve">Spending time in Eucharistic Adoration and private prayer. </w:t>
      </w:r>
    </w:p>
    <w:p w14:paraId="0B9C7B1D" w14:textId="77777777" w:rsidR="006D1302" w:rsidRDefault="006D1302" w:rsidP="006D1302">
      <w:pPr>
        <w:pStyle w:val="NoSpacing"/>
        <w:numPr>
          <w:ilvl w:val="2"/>
          <w:numId w:val="3"/>
        </w:numPr>
        <w:rPr>
          <w:sz w:val="24"/>
          <w:szCs w:val="24"/>
        </w:rPr>
      </w:pPr>
      <w:r>
        <w:rPr>
          <w:sz w:val="24"/>
          <w:szCs w:val="24"/>
        </w:rPr>
        <w:t xml:space="preserve">Include: </w:t>
      </w:r>
    </w:p>
    <w:p w14:paraId="0D2BC56E" w14:textId="77777777" w:rsidR="006D1302" w:rsidRDefault="006D1302" w:rsidP="006D1302">
      <w:pPr>
        <w:pStyle w:val="NoSpacing"/>
        <w:numPr>
          <w:ilvl w:val="3"/>
          <w:numId w:val="3"/>
        </w:numPr>
        <w:rPr>
          <w:sz w:val="24"/>
          <w:szCs w:val="24"/>
        </w:rPr>
      </w:pPr>
      <w:r>
        <w:rPr>
          <w:sz w:val="24"/>
          <w:szCs w:val="24"/>
        </w:rPr>
        <w:t>The Our Father.</w:t>
      </w:r>
    </w:p>
    <w:p w14:paraId="6CB41807" w14:textId="77777777" w:rsidR="006D1302" w:rsidRDefault="006D1302" w:rsidP="006D1302">
      <w:pPr>
        <w:pStyle w:val="NoSpacing"/>
        <w:numPr>
          <w:ilvl w:val="3"/>
          <w:numId w:val="3"/>
        </w:numPr>
        <w:rPr>
          <w:sz w:val="24"/>
          <w:szCs w:val="24"/>
        </w:rPr>
      </w:pPr>
      <w:r>
        <w:rPr>
          <w:sz w:val="24"/>
          <w:szCs w:val="24"/>
        </w:rPr>
        <w:t>Prayers to the Blessed Virgin Mary (e.g., Hail Mary).</w:t>
      </w:r>
    </w:p>
    <w:p w14:paraId="6C300AD7" w14:textId="106B5825" w:rsidR="00F62E83" w:rsidRDefault="00F62E83" w:rsidP="006D1302">
      <w:pPr>
        <w:pStyle w:val="NoSpacing"/>
        <w:numPr>
          <w:ilvl w:val="3"/>
          <w:numId w:val="3"/>
        </w:numPr>
        <w:rPr>
          <w:sz w:val="24"/>
          <w:szCs w:val="24"/>
        </w:rPr>
      </w:pPr>
      <w:r>
        <w:rPr>
          <w:sz w:val="24"/>
          <w:szCs w:val="24"/>
        </w:rPr>
        <w:t xml:space="preserve">The Glory be to the </w:t>
      </w:r>
      <w:proofErr w:type="gramStart"/>
      <w:r>
        <w:rPr>
          <w:sz w:val="24"/>
          <w:szCs w:val="24"/>
        </w:rPr>
        <w:t>Father,…</w:t>
      </w:r>
      <w:proofErr w:type="gramEnd"/>
      <w:r>
        <w:rPr>
          <w:sz w:val="24"/>
          <w:szCs w:val="24"/>
        </w:rPr>
        <w:t xml:space="preserve"> </w:t>
      </w:r>
    </w:p>
    <w:p w14:paraId="540AC6D8" w14:textId="77777777" w:rsidR="006D1302" w:rsidRDefault="006D1302" w:rsidP="006D1302">
      <w:pPr>
        <w:pStyle w:val="NoSpacing"/>
        <w:rPr>
          <w:sz w:val="18"/>
          <w:szCs w:val="18"/>
        </w:rPr>
      </w:pPr>
    </w:p>
    <w:p w14:paraId="3C7B2183" w14:textId="77777777" w:rsidR="006D1302" w:rsidRDefault="006D1302" w:rsidP="006D1302">
      <w:pPr>
        <w:pStyle w:val="NoSpacing"/>
        <w:rPr>
          <w:b/>
          <w:bCs/>
          <w:sz w:val="24"/>
          <w:szCs w:val="24"/>
        </w:rPr>
      </w:pPr>
      <w:r>
        <w:rPr>
          <w:b/>
          <w:bCs/>
          <w:sz w:val="24"/>
          <w:szCs w:val="24"/>
        </w:rPr>
        <w:t>B. Perform Works of Mercy or Penance</w:t>
      </w:r>
    </w:p>
    <w:p w14:paraId="5AC17EA6" w14:textId="32110CF5" w:rsidR="006D1302" w:rsidRDefault="006D1302" w:rsidP="006D1302">
      <w:pPr>
        <w:pStyle w:val="NoSpacing"/>
        <w:rPr>
          <w:sz w:val="24"/>
          <w:szCs w:val="24"/>
        </w:rPr>
      </w:pPr>
      <w:r>
        <w:rPr>
          <w:sz w:val="24"/>
          <w:szCs w:val="24"/>
        </w:rPr>
        <w:t>You may also participate in the Jubilee Year of Hope by acts of love and sacrifice, including such Corporal Works of Mercy as</w:t>
      </w:r>
      <w:r w:rsidR="00922D29">
        <w:rPr>
          <w:sz w:val="24"/>
          <w:szCs w:val="24"/>
        </w:rPr>
        <w:t>,</w:t>
      </w:r>
    </w:p>
    <w:p w14:paraId="4C247AE6" w14:textId="111549E1" w:rsidR="006D1302" w:rsidRDefault="00922D29" w:rsidP="006D1302">
      <w:pPr>
        <w:pStyle w:val="NoSpacing"/>
        <w:numPr>
          <w:ilvl w:val="1"/>
          <w:numId w:val="4"/>
        </w:numPr>
        <w:rPr>
          <w:sz w:val="24"/>
          <w:szCs w:val="24"/>
        </w:rPr>
      </w:pPr>
      <w:r>
        <w:rPr>
          <w:sz w:val="24"/>
          <w:szCs w:val="24"/>
        </w:rPr>
        <w:t>V</w:t>
      </w:r>
      <w:r w:rsidR="006D1302">
        <w:rPr>
          <w:sz w:val="24"/>
          <w:szCs w:val="24"/>
        </w:rPr>
        <w:t>isiting other</w:t>
      </w:r>
      <w:r>
        <w:rPr>
          <w:sz w:val="24"/>
          <w:szCs w:val="24"/>
        </w:rPr>
        <w:t xml:space="preserve">s in prison </w:t>
      </w:r>
      <w:r w:rsidR="006D1302">
        <w:rPr>
          <w:sz w:val="24"/>
          <w:szCs w:val="24"/>
        </w:rPr>
        <w:t xml:space="preserve">or assisting those </w:t>
      </w:r>
      <w:r>
        <w:rPr>
          <w:sz w:val="24"/>
          <w:szCs w:val="24"/>
        </w:rPr>
        <w:t>in prison who are</w:t>
      </w:r>
      <w:r w:rsidR="006D1302">
        <w:rPr>
          <w:sz w:val="24"/>
          <w:szCs w:val="24"/>
        </w:rPr>
        <w:t xml:space="preserve"> in need.</w:t>
      </w:r>
    </w:p>
    <w:p w14:paraId="2E8BA62B" w14:textId="77777777" w:rsidR="006D1302" w:rsidRDefault="006D1302" w:rsidP="006D1302">
      <w:pPr>
        <w:pStyle w:val="NoSpacing"/>
        <w:numPr>
          <w:ilvl w:val="1"/>
          <w:numId w:val="4"/>
        </w:numPr>
        <w:rPr>
          <w:sz w:val="24"/>
          <w:szCs w:val="24"/>
        </w:rPr>
      </w:pPr>
      <w:r>
        <w:rPr>
          <w:sz w:val="24"/>
          <w:szCs w:val="24"/>
        </w:rPr>
        <w:t>Dedicating time to volunteer work and/or such Spiritual Works of Mercy as:</w:t>
      </w:r>
    </w:p>
    <w:p w14:paraId="3E728694" w14:textId="77777777" w:rsidR="006D1302" w:rsidRDefault="006D1302" w:rsidP="006D1302">
      <w:pPr>
        <w:pStyle w:val="NoSpacing"/>
        <w:numPr>
          <w:ilvl w:val="2"/>
          <w:numId w:val="5"/>
        </w:numPr>
        <w:rPr>
          <w:sz w:val="24"/>
          <w:szCs w:val="24"/>
        </w:rPr>
      </w:pPr>
      <w:r>
        <w:rPr>
          <w:sz w:val="24"/>
          <w:szCs w:val="24"/>
        </w:rPr>
        <w:t>Praying for the living and the dead.</w:t>
      </w:r>
    </w:p>
    <w:p w14:paraId="4AA1B621" w14:textId="77777777" w:rsidR="006D1302" w:rsidRDefault="006D1302" w:rsidP="006D1302">
      <w:pPr>
        <w:pStyle w:val="NoSpacing"/>
        <w:numPr>
          <w:ilvl w:val="2"/>
          <w:numId w:val="5"/>
        </w:numPr>
        <w:rPr>
          <w:sz w:val="24"/>
          <w:szCs w:val="24"/>
        </w:rPr>
      </w:pPr>
      <w:r>
        <w:rPr>
          <w:sz w:val="24"/>
          <w:szCs w:val="24"/>
        </w:rPr>
        <w:t>Comforting the afflicted, forgiving offences, or patiently bearing wrongs.</w:t>
      </w:r>
    </w:p>
    <w:p w14:paraId="38D4EC13" w14:textId="77777777" w:rsidR="006D1302" w:rsidRDefault="006D1302" w:rsidP="006D1302">
      <w:pPr>
        <w:pStyle w:val="NoSpacing"/>
        <w:ind w:left="1440" w:firstLine="720"/>
        <w:rPr>
          <w:sz w:val="24"/>
          <w:szCs w:val="24"/>
        </w:rPr>
      </w:pPr>
      <w:r>
        <w:rPr>
          <w:sz w:val="24"/>
          <w:szCs w:val="24"/>
        </w:rPr>
        <w:t xml:space="preserve">and/or undertaking Friday Acts of Penance such as </w:t>
      </w:r>
    </w:p>
    <w:p w14:paraId="5B7177CE" w14:textId="61F04FEE" w:rsidR="006D1302" w:rsidRDefault="006D1302" w:rsidP="006D1302">
      <w:pPr>
        <w:pStyle w:val="NoSpacing"/>
        <w:numPr>
          <w:ilvl w:val="3"/>
          <w:numId w:val="6"/>
        </w:numPr>
        <w:rPr>
          <w:sz w:val="24"/>
          <w:szCs w:val="24"/>
        </w:rPr>
      </w:pPr>
      <w:r>
        <w:rPr>
          <w:sz w:val="24"/>
          <w:szCs w:val="24"/>
        </w:rPr>
        <w:t xml:space="preserve">Fasting, abstaining, or refraining from unnecessary distractions (e.g., reducing use of </w:t>
      </w:r>
      <w:r w:rsidR="00922D29">
        <w:rPr>
          <w:sz w:val="24"/>
          <w:szCs w:val="24"/>
        </w:rPr>
        <w:t>TV</w:t>
      </w:r>
      <w:r>
        <w:rPr>
          <w:sz w:val="24"/>
          <w:szCs w:val="24"/>
        </w:rPr>
        <w:t>).</w:t>
      </w:r>
    </w:p>
    <w:p w14:paraId="2B0E110C" w14:textId="77777777" w:rsidR="006D1302" w:rsidRDefault="006D1302" w:rsidP="006D1302">
      <w:pPr>
        <w:pStyle w:val="NoSpacing"/>
        <w:numPr>
          <w:ilvl w:val="3"/>
          <w:numId w:val="6"/>
        </w:numPr>
        <w:rPr>
          <w:sz w:val="24"/>
          <w:szCs w:val="24"/>
        </w:rPr>
      </w:pPr>
      <w:r>
        <w:rPr>
          <w:sz w:val="24"/>
          <w:szCs w:val="24"/>
        </w:rPr>
        <w:t>Offering donations or time to benefit others in need.</w:t>
      </w:r>
    </w:p>
    <w:p w14:paraId="55B0D2D3" w14:textId="77777777" w:rsidR="006D1302" w:rsidRDefault="006D1302" w:rsidP="006D1302">
      <w:pPr>
        <w:pStyle w:val="NoSpacing"/>
        <w:rPr>
          <w:sz w:val="18"/>
          <w:szCs w:val="18"/>
        </w:rPr>
      </w:pPr>
    </w:p>
    <w:p w14:paraId="22D3A0B0" w14:textId="77777777" w:rsidR="006D1302" w:rsidRDefault="006D1302" w:rsidP="006D1302">
      <w:pPr>
        <w:pStyle w:val="NoSpacing"/>
        <w:rPr>
          <w:sz w:val="18"/>
          <w:szCs w:val="18"/>
        </w:rPr>
      </w:pPr>
    </w:p>
    <w:p w14:paraId="2BC85775" w14:textId="77777777" w:rsidR="006D1302" w:rsidRDefault="006D1302" w:rsidP="006D1302">
      <w:pPr>
        <w:pStyle w:val="NoSpacing"/>
        <w:rPr>
          <w:sz w:val="18"/>
          <w:szCs w:val="18"/>
        </w:rPr>
      </w:pPr>
    </w:p>
    <w:p w14:paraId="3FCFDCF9" w14:textId="212C49C5" w:rsidR="006D1302" w:rsidRDefault="006D1302" w:rsidP="006D1302">
      <w:pPr>
        <w:pStyle w:val="NoSpacing"/>
        <w:rPr>
          <w:b/>
          <w:bCs/>
          <w:sz w:val="24"/>
          <w:szCs w:val="24"/>
        </w:rPr>
      </w:pPr>
      <w:r>
        <w:rPr>
          <w:b/>
          <w:bCs/>
          <w:sz w:val="24"/>
          <w:szCs w:val="24"/>
        </w:rPr>
        <w:t>C. Participate in the Jubilee Year of Hope Without Travelling (for the Sick, Elderly, or Those Confined to Home</w:t>
      </w:r>
      <w:r w:rsidR="00AF1BC5">
        <w:rPr>
          <w:b/>
          <w:bCs/>
          <w:sz w:val="24"/>
          <w:szCs w:val="24"/>
        </w:rPr>
        <w:t>, to their Prison Cell</w:t>
      </w:r>
      <w:r>
        <w:rPr>
          <w:b/>
          <w:bCs/>
          <w:sz w:val="24"/>
          <w:szCs w:val="24"/>
        </w:rPr>
        <w:t>)</w:t>
      </w:r>
    </w:p>
    <w:p w14:paraId="245D2283" w14:textId="77777777" w:rsidR="006D1302" w:rsidRDefault="006D1302" w:rsidP="006D1302">
      <w:pPr>
        <w:pStyle w:val="NoSpacing"/>
        <w:rPr>
          <w:sz w:val="24"/>
          <w:szCs w:val="24"/>
        </w:rPr>
      </w:pPr>
      <w:r>
        <w:rPr>
          <w:sz w:val="24"/>
          <w:szCs w:val="24"/>
        </w:rPr>
        <w:t>For those unable to leave their current place of residence:</w:t>
      </w:r>
    </w:p>
    <w:p w14:paraId="2401BE34" w14:textId="63D33751" w:rsidR="006D1302" w:rsidRDefault="006D1302" w:rsidP="006D1302">
      <w:pPr>
        <w:pStyle w:val="NoSpacing"/>
        <w:numPr>
          <w:ilvl w:val="1"/>
          <w:numId w:val="7"/>
        </w:numPr>
        <w:rPr>
          <w:sz w:val="24"/>
          <w:szCs w:val="24"/>
        </w:rPr>
      </w:pPr>
      <w:r>
        <w:rPr>
          <w:sz w:val="24"/>
          <w:szCs w:val="24"/>
        </w:rPr>
        <w:t xml:space="preserve">Recite the Our Father, </w:t>
      </w:r>
      <w:r w:rsidR="00F62E83">
        <w:rPr>
          <w:sz w:val="24"/>
          <w:szCs w:val="24"/>
        </w:rPr>
        <w:t xml:space="preserve">Hail Mary, Glory Be </w:t>
      </w:r>
      <w:r>
        <w:rPr>
          <w:sz w:val="24"/>
          <w:szCs w:val="24"/>
        </w:rPr>
        <w:t>and prayers for the Holy Year (e.g.,</w:t>
      </w:r>
      <w:r w:rsidR="00F62E83">
        <w:rPr>
          <w:sz w:val="24"/>
          <w:szCs w:val="24"/>
        </w:rPr>
        <w:t xml:space="preserve"> The</w:t>
      </w:r>
      <w:r>
        <w:rPr>
          <w:sz w:val="24"/>
          <w:szCs w:val="24"/>
        </w:rPr>
        <w:t xml:space="preserve"> </w:t>
      </w:r>
      <w:r w:rsidR="00F62E83">
        <w:rPr>
          <w:sz w:val="24"/>
          <w:szCs w:val="24"/>
        </w:rPr>
        <w:t>Jubilee Prayer – see above)</w:t>
      </w:r>
    </w:p>
    <w:p w14:paraId="71EA96B9" w14:textId="77777777" w:rsidR="006D1302" w:rsidRDefault="006D1302" w:rsidP="006D1302">
      <w:pPr>
        <w:pStyle w:val="NoSpacing"/>
        <w:numPr>
          <w:ilvl w:val="1"/>
          <w:numId w:val="7"/>
        </w:numPr>
        <w:rPr>
          <w:sz w:val="18"/>
          <w:szCs w:val="18"/>
        </w:rPr>
      </w:pPr>
      <w:r>
        <w:rPr>
          <w:sz w:val="24"/>
          <w:szCs w:val="24"/>
        </w:rPr>
        <w:t>Offer your sufferings or hardships in union with Christ.</w:t>
      </w:r>
      <w:r>
        <w:rPr>
          <w:sz w:val="24"/>
          <w:szCs w:val="24"/>
        </w:rPr>
        <w:br/>
      </w:r>
    </w:p>
    <w:p w14:paraId="4FA51C23" w14:textId="77777777" w:rsidR="006D1302" w:rsidRDefault="00000000" w:rsidP="006D1302">
      <w:pPr>
        <w:spacing w:after="0" w:line="240" w:lineRule="auto"/>
        <w:rPr>
          <w:sz w:val="24"/>
          <w:szCs w:val="24"/>
        </w:rPr>
      </w:pPr>
      <w:r>
        <w:rPr>
          <w:sz w:val="24"/>
          <w:szCs w:val="24"/>
        </w:rPr>
        <w:pict w14:anchorId="2693AD34">
          <v:rect id="_x0000_i1027" style="width:468pt;height:1.5pt" o:hrstd="t" o:hrnoshade="t" o:hr="t" fillcolor="#212529" stroked="f"/>
        </w:pict>
      </w:r>
    </w:p>
    <w:p w14:paraId="4D00B8BC" w14:textId="77777777" w:rsidR="006D1302" w:rsidRDefault="006D1302" w:rsidP="006D1302">
      <w:pPr>
        <w:pStyle w:val="NoSpacing"/>
        <w:rPr>
          <w:sz w:val="24"/>
          <w:szCs w:val="24"/>
        </w:rPr>
      </w:pPr>
    </w:p>
    <w:p w14:paraId="72D0179B" w14:textId="77777777" w:rsidR="006D1302" w:rsidRDefault="006D1302"/>
    <w:sectPr w:rsidR="006D1302" w:rsidSect="006D130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fornian FB">
    <w:panose1 w:val="0207040306080B03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5DAC"/>
    <w:multiLevelType w:val="multilevel"/>
    <w:tmpl w:val="B3181B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785"/>
        </w:tabs>
        <w:ind w:left="785"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2E36A1"/>
    <w:multiLevelType w:val="multilevel"/>
    <w:tmpl w:val="0562DE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644"/>
        </w:tabs>
        <w:ind w:left="644"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00718B"/>
    <w:multiLevelType w:val="multilevel"/>
    <w:tmpl w:val="5726E4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F13845"/>
    <w:multiLevelType w:val="multilevel"/>
    <w:tmpl w:val="F97236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9C345F"/>
    <w:multiLevelType w:val="multilevel"/>
    <w:tmpl w:val="C73E0A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644"/>
        </w:tabs>
        <w:ind w:left="644"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C0539A"/>
    <w:multiLevelType w:val="multilevel"/>
    <w:tmpl w:val="EC9264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644"/>
        </w:tabs>
        <w:ind w:left="644"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791D73"/>
    <w:multiLevelType w:val="multilevel"/>
    <w:tmpl w:val="D1A647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644"/>
        </w:tabs>
        <w:ind w:left="644" w:hanging="360"/>
      </w:pPr>
      <w:rPr>
        <w:rFonts w:ascii="Courier New" w:hAnsi="Courier New" w:cs="Times New Roman" w:hint="default"/>
        <w:sz w:val="20"/>
      </w:rPr>
    </w:lvl>
    <w:lvl w:ilvl="2">
      <w:start w:val="1"/>
      <w:numFmt w:val="bullet"/>
      <w:lvlText w:val=""/>
      <w:lvlJc w:val="left"/>
      <w:pPr>
        <w:tabs>
          <w:tab w:val="num" w:pos="1069"/>
        </w:tabs>
        <w:ind w:left="1069" w:hanging="360"/>
      </w:pPr>
      <w:rPr>
        <w:rFonts w:ascii="Wingdings" w:hAnsi="Wingdings" w:hint="default"/>
        <w:sz w:val="20"/>
      </w:rPr>
    </w:lvl>
    <w:lvl w:ilvl="3">
      <w:start w:val="1"/>
      <w:numFmt w:val="bullet"/>
      <w:lvlText w:val=""/>
      <w:lvlJc w:val="left"/>
      <w:pPr>
        <w:tabs>
          <w:tab w:val="num" w:pos="1778"/>
        </w:tabs>
        <w:ind w:left="1778"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1489556">
    <w:abstractNumId w:val="3"/>
  </w:num>
  <w:num w:numId="2" w16cid:durableId="789006869">
    <w:abstractNumId w:val="2"/>
  </w:num>
  <w:num w:numId="3" w16cid:durableId="135033296">
    <w:abstractNumId w:val="6"/>
  </w:num>
  <w:num w:numId="4" w16cid:durableId="1875844956">
    <w:abstractNumId w:val="1"/>
  </w:num>
  <w:num w:numId="5" w16cid:durableId="440996710">
    <w:abstractNumId w:val="5"/>
  </w:num>
  <w:num w:numId="6" w16cid:durableId="821506407">
    <w:abstractNumId w:val="4"/>
  </w:num>
  <w:num w:numId="7" w16cid:durableId="63573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302"/>
    <w:rsid w:val="004F1D90"/>
    <w:rsid w:val="006D1302"/>
    <w:rsid w:val="00897FA2"/>
    <w:rsid w:val="00922D29"/>
    <w:rsid w:val="00A8373C"/>
    <w:rsid w:val="00A93912"/>
    <w:rsid w:val="00AF1BC5"/>
    <w:rsid w:val="00B004AE"/>
    <w:rsid w:val="00B61BC2"/>
    <w:rsid w:val="00EB08D8"/>
    <w:rsid w:val="00F62E8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4EAA2"/>
  <w15:chartTrackingRefBased/>
  <w15:docId w15:val="{6C3F1C6E-DFE5-466E-9F8D-3EC88F0BD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302"/>
    <w:pPr>
      <w:spacing w:line="256" w:lineRule="auto"/>
    </w:pPr>
    <w:rPr>
      <w:sz w:val="22"/>
      <w:szCs w:val="22"/>
    </w:rPr>
  </w:style>
  <w:style w:type="paragraph" w:styleId="Heading1">
    <w:name w:val="heading 1"/>
    <w:basedOn w:val="Normal"/>
    <w:next w:val="Normal"/>
    <w:link w:val="Heading1Char"/>
    <w:uiPriority w:val="9"/>
    <w:qFormat/>
    <w:rsid w:val="006D13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13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13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13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13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13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13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13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13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13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13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13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13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13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13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13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13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1302"/>
    <w:rPr>
      <w:rFonts w:eastAsiaTheme="majorEastAsia" w:cstheme="majorBidi"/>
      <w:color w:val="272727" w:themeColor="text1" w:themeTint="D8"/>
    </w:rPr>
  </w:style>
  <w:style w:type="paragraph" w:styleId="Title">
    <w:name w:val="Title"/>
    <w:basedOn w:val="Normal"/>
    <w:next w:val="Normal"/>
    <w:link w:val="TitleChar"/>
    <w:uiPriority w:val="10"/>
    <w:qFormat/>
    <w:rsid w:val="006D13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13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13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13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1302"/>
    <w:pPr>
      <w:spacing w:before="160"/>
      <w:jc w:val="center"/>
    </w:pPr>
    <w:rPr>
      <w:i/>
      <w:iCs/>
      <w:color w:val="404040" w:themeColor="text1" w:themeTint="BF"/>
    </w:rPr>
  </w:style>
  <w:style w:type="character" w:customStyle="1" w:styleId="QuoteChar">
    <w:name w:val="Quote Char"/>
    <w:basedOn w:val="DefaultParagraphFont"/>
    <w:link w:val="Quote"/>
    <w:uiPriority w:val="29"/>
    <w:rsid w:val="006D1302"/>
    <w:rPr>
      <w:i/>
      <w:iCs/>
      <w:color w:val="404040" w:themeColor="text1" w:themeTint="BF"/>
    </w:rPr>
  </w:style>
  <w:style w:type="paragraph" w:styleId="ListParagraph">
    <w:name w:val="List Paragraph"/>
    <w:basedOn w:val="Normal"/>
    <w:uiPriority w:val="34"/>
    <w:qFormat/>
    <w:rsid w:val="006D1302"/>
    <w:pPr>
      <w:ind w:left="720"/>
      <w:contextualSpacing/>
    </w:pPr>
  </w:style>
  <w:style w:type="character" w:styleId="IntenseEmphasis">
    <w:name w:val="Intense Emphasis"/>
    <w:basedOn w:val="DefaultParagraphFont"/>
    <w:uiPriority w:val="21"/>
    <w:qFormat/>
    <w:rsid w:val="006D1302"/>
    <w:rPr>
      <w:i/>
      <w:iCs/>
      <w:color w:val="0F4761" w:themeColor="accent1" w:themeShade="BF"/>
    </w:rPr>
  </w:style>
  <w:style w:type="paragraph" w:styleId="IntenseQuote">
    <w:name w:val="Intense Quote"/>
    <w:basedOn w:val="Normal"/>
    <w:next w:val="Normal"/>
    <w:link w:val="IntenseQuoteChar"/>
    <w:uiPriority w:val="30"/>
    <w:qFormat/>
    <w:rsid w:val="006D13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1302"/>
    <w:rPr>
      <w:i/>
      <w:iCs/>
      <w:color w:val="0F4761" w:themeColor="accent1" w:themeShade="BF"/>
    </w:rPr>
  </w:style>
  <w:style w:type="character" w:styleId="IntenseReference">
    <w:name w:val="Intense Reference"/>
    <w:basedOn w:val="DefaultParagraphFont"/>
    <w:uiPriority w:val="32"/>
    <w:qFormat/>
    <w:rsid w:val="006D1302"/>
    <w:rPr>
      <w:b/>
      <w:bCs/>
      <w:smallCaps/>
      <w:color w:val="0F4761" w:themeColor="accent1" w:themeShade="BF"/>
      <w:spacing w:val="5"/>
    </w:rPr>
  </w:style>
  <w:style w:type="paragraph" w:styleId="NoSpacing">
    <w:name w:val="No Spacing"/>
    <w:uiPriority w:val="1"/>
    <w:qFormat/>
    <w:rsid w:val="006D1302"/>
    <w:pPr>
      <w:spacing w:after="0" w:line="240" w:lineRule="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5111449">
      <w:bodyDiv w:val="1"/>
      <w:marLeft w:val="0"/>
      <w:marRight w:val="0"/>
      <w:marTop w:val="0"/>
      <w:marBottom w:val="0"/>
      <w:divBdr>
        <w:top w:val="none" w:sz="0" w:space="0" w:color="auto"/>
        <w:left w:val="none" w:sz="0" w:space="0" w:color="auto"/>
        <w:bottom w:val="none" w:sz="0" w:space="0" w:color="auto"/>
        <w:right w:val="none" w:sz="0" w:space="0" w:color="auto"/>
      </w:divBdr>
      <w:divsChild>
        <w:div w:id="7880073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672</Words>
  <Characters>3159</Characters>
  <Application>Microsoft Office Word</Application>
  <DocSecurity>0</DocSecurity>
  <Lines>90</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Hayes</dc:creator>
  <cp:keywords/>
  <dc:description/>
  <cp:lastModifiedBy>Diocesan Office</cp:lastModifiedBy>
  <cp:revision>6</cp:revision>
  <dcterms:created xsi:type="dcterms:W3CDTF">2025-05-21T16:17:00Z</dcterms:created>
  <dcterms:modified xsi:type="dcterms:W3CDTF">2025-12-03T16:21:00Z</dcterms:modified>
</cp:coreProperties>
</file>